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837B" w14:textId="0BAA0B46" w:rsidR="00500399" w:rsidRDefault="0029392B">
      <w:pPr>
        <w:rPr>
          <w:lang w:val="en-CA"/>
        </w:rPr>
      </w:pPr>
      <w:r>
        <w:rPr>
          <w:b/>
          <w:bCs/>
          <w:u w:val="single"/>
          <w:lang w:val="en-CA"/>
        </w:rPr>
        <w:t xml:space="preserve"> Quiz for Session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392B" w14:paraId="531EFBBF" w14:textId="77777777" w:rsidTr="0029392B">
        <w:tc>
          <w:tcPr>
            <w:tcW w:w="4675" w:type="dxa"/>
          </w:tcPr>
          <w:p w14:paraId="23FB5139" w14:textId="5C848F70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Question</w:t>
            </w:r>
          </w:p>
        </w:tc>
        <w:tc>
          <w:tcPr>
            <w:tcW w:w="4675" w:type="dxa"/>
          </w:tcPr>
          <w:p w14:paraId="7B67AB2E" w14:textId="0FD688E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Answer</w:t>
            </w:r>
          </w:p>
        </w:tc>
      </w:tr>
      <w:tr w:rsidR="0029392B" w14:paraId="4F47E9B5" w14:textId="77777777" w:rsidTr="0029392B">
        <w:tc>
          <w:tcPr>
            <w:tcW w:w="4675" w:type="dxa"/>
          </w:tcPr>
          <w:p w14:paraId="4AD309A1" w14:textId="7777777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When do you use discounting?</w:t>
            </w:r>
          </w:p>
          <w:p w14:paraId="29677F47" w14:textId="77777777" w:rsidR="0029392B" w:rsidRDefault="0029392B" w:rsidP="0029392B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To adjust costs observed in the past to the year of your study</w:t>
            </w:r>
          </w:p>
          <w:p w14:paraId="15E2B111" w14:textId="77777777" w:rsidR="0029392B" w:rsidRDefault="0029392B" w:rsidP="0029392B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To estimate the annual costs of capital items?</w:t>
            </w:r>
          </w:p>
          <w:p w14:paraId="4367B42C" w14:textId="64032794" w:rsidR="0029392B" w:rsidRPr="0029392B" w:rsidRDefault="0029392B" w:rsidP="0029392B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GB"/>
              </w:rPr>
              <w:t xml:space="preserve">To adjust for </w:t>
            </w:r>
            <w:r w:rsidRPr="0029392B">
              <w:rPr>
                <w:lang w:val="en-GB"/>
              </w:rPr>
              <w:t>costs/benefits for more than 1 year into the future</w:t>
            </w:r>
          </w:p>
          <w:p w14:paraId="2D2D954B" w14:textId="3C20DA14" w:rsidR="0029392B" w:rsidRPr="0029392B" w:rsidRDefault="0029392B" w:rsidP="0029392B">
            <w:pPr>
              <w:pStyle w:val="ListParagraph"/>
              <w:rPr>
                <w:lang w:val="en-CA"/>
              </w:rPr>
            </w:pPr>
          </w:p>
        </w:tc>
        <w:tc>
          <w:tcPr>
            <w:tcW w:w="4675" w:type="dxa"/>
          </w:tcPr>
          <w:p w14:paraId="48C52C79" w14:textId="1724AA59" w:rsidR="0029392B" w:rsidRDefault="003B6DD0">
            <w:pPr>
              <w:rPr>
                <w:lang w:val="en-CA"/>
              </w:rPr>
            </w:pPr>
            <w:r>
              <w:rPr>
                <w:lang w:val="en-CA"/>
              </w:rPr>
              <w:t>(c)</w:t>
            </w:r>
          </w:p>
        </w:tc>
      </w:tr>
      <w:tr w:rsidR="00A85562" w14:paraId="16BDD2FA" w14:textId="77777777" w:rsidTr="0029392B">
        <w:tc>
          <w:tcPr>
            <w:tcW w:w="4675" w:type="dxa"/>
          </w:tcPr>
          <w:p w14:paraId="6DF1992C" w14:textId="1E7A6537" w:rsidR="00A85562" w:rsidRDefault="00A85562">
            <w:pPr>
              <w:rPr>
                <w:lang w:val="en-CA"/>
              </w:rPr>
            </w:pPr>
            <w:r w:rsidRPr="00A85562">
              <w:rPr>
                <w:lang w:val="en-CA"/>
              </w:rPr>
              <w:t xml:space="preserve">Which resource changes need to be identified, </w:t>
            </w:r>
            <w:r w:rsidRPr="00A85562">
              <w:rPr>
                <w:lang w:val="en-CA"/>
              </w:rPr>
              <w:br/>
              <w:t>measured and valued</w:t>
            </w:r>
            <w:r w:rsidRPr="00A85562">
              <w:rPr>
                <w:lang w:val="en-CA"/>
              </w:rPr>
              <w:t>?</w:t>
            </w:r>
          </w:p>
          <w:p w14:paraId="06749AAB" w14:textId="77777777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Changes occurring within the immunization program</w:t>
            </w:r>
          </w:p>
          <w:p w14:paraId="5A5267BE" w14:textId="77777777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Changes occurring outside the immunization program</w:t>
            </w:r>
          </w:p>
          <w:p w14:paraId="305E97A5" w14:textId="6AFC7059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Changes occurring in the health sector</w:t>
            </w:r>
          </w:p>
          <w:p w14:paraId="137E171D" w14:textId="77777777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A and B</w:t>
            </w:r>
          </w:p>
          <w:p w14:paraId="78A47DC0" w14:textId="20733417" w:rsidR="00A85562" w:rsidRP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All of the above</w:t>
            </w:r>
          </w:p>
        </w:tc>
        <w:tc>
          <w:tcPr>
            <w:tcW w:w="4675" w:type="dxa"/>
          </w:tcPr>
          <w:p w14:paraId="59791F97" w14:textId="70E919F4" w:rsidR="00A85562" w:rsidRDefault="00A85562">
            <w:pPr>
              <w:rPr>
                <w:lang w:val="en-CA"/>
              </w:rPr>
            </w:pPr>
            <w:r>
              <w:rPr>
                <w:lang w:val="en-CA"/>
              </w:rPr>
              <w:t>(d)</w:t>
            </w:r>
          </w:p>
        </w:tc>
      </w:tr>
      <w:tr w:rsidR="0029392B" w14:paraId="7D458C76" w14:textId="77777777" w:rsidTr="0029392B">
        <w:tc>
          <w:tcPr>
            <w:tcW w:w="4675" w:type="dxa"/>
          </w:tcPr>
          <w:p w14:paraId="5EB0B047" w14:textId="77777777" w:rsidR="00833BC7" w:rsidRPr="00833BC7" w:rsidRDefault="00833BC7" w:rsidP="00833BC7">
            <w:r w:rsidRPr="00833BC7">
              <w:t>Which cost is not a fixed capital cost?</w:t>
            </w:r>
          </w:p>
          <w:p w14:paraId="3B678B28" w14:textId="77777777" w:rsidR="00833BC7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Buildings</w:t>
            </w:r>
          </w:p>
          <w:p w14:paraId="0E523E93" w14:textId="77777777" w:rsidR="00833BC7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Equipment</w:t>
            </w:r>
          </w:p>
          <w:p w14:paraId="043733FF" w14:textId="77777777" w:rsidR="00833BC7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Vehicles</w:t>
            </w:r>
          </w:p>
          <w:p w14:paraId="14DDB719" w14:textId="5FD169C6" w:rsidR="0029392B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Medicines IV</w:t>
            </w:r>
          </w:p>
        </w:tc>
        <w:tc>
          <w:tcPr>
            <w:tcW w:w="4675" w:type="dxa"/>
          </w:tcPr>
          <w:p w14:paraId="18C5F49B" w14:textId="636B2C2D" w:rsidR="0029392B" w:rsidRDefault="003B6DD0">
            <w:pPr>
              <w:rPr>
                <w:lang w:val="en-CA"/>
              </w:rPr>
            </w:pPr>
            <w:r>
              <w:rPr>
                <w:lang w:val="en-CA"/>
              </w:rPr>
              <w:t>(d)</w:t>
            </w:r>
          </w:p>
        </w:tc>
      </w:tr>
      <w:tr w:rsidR="0029392B" w14:paraId="4CF1BE13" w14:textId="77777777" w:rsidTr="0029392B">
        <w:tc>
          <w:tcPr>
            <w:tcW w:w="4675" w:type="dxa"/>
          </w:tcPr>
          <w:p w14:paraId="24208981" w14:textId="77777777" w:rsidR="00833BC7" w:rsidRPr="00833BC7" w:rsidRDefault="00833BC7" w:rsidP="00833BC7">
            <w:r w:rsidRPr="00833BC7">
              <w:t>The opportunity cost is</w:t>
            </w:r>
          </w:p>
          <w:p w14:paraId="0F47EE03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the same for everyone pursuing this activity</w:t>
            </w:r>
          </w:p>
          <w:p w14:paraId="55829BE4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may include both monetary costs and forgone income</w:t>
            </w:r>
          </w:p>
          <w:p w14:paraId="0EA35984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always decreases as more of that activity is pursued</w:t>
            </w:r>
          </w:p>
          <w:p w14:paraId="2BADCEB5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usually is known with certainty</w:t>
            </w:r>
          </w:p>
          <w:p w14:paraId="45DFC09B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measures the direct benefits of that activity</w:t>
            </w:r>
          </w:p>
          <w:p w14:paraId="702A86DF" w14:textId="77777777" w:rsidR="0029392B" w:rsidRDefault="0029392B">
            <w:pPr>
              <w:rPr>
                <w:lang w:val="en-CA"/>
              </w:rPr>
            </w:pPr>
          </w:p>
        </w:tc>
        <w:tc>
          <w:tcPr>
            <w:tcW w:w="4675" w:type="dxa"/>
          </w:tcPr>
          <w:p w14:paraId="2A850A88" w14:textId="728417A9" w:rsidR="0029392B" w:rsidRDefault="003B6DD0">
            <w:pPr>
              <w:rPr>
                <w:lang w:val="en-CA"/>
              </w:rPr>
            </w:pPr>
            <w:r>
              <w:rPr>
                <w:lang w:val="en-CA"/>
              </w:rPr>
              <w:t>(b)</w:t>
            </w:r>
          </w:p>
        </w:tc>
      </w:tr>
      <w:tr w:rsidR="0029392B" w14:paraId="3EAA718E" w14:textId="77777777" w:rsidTr="0029392B">
        <w:tc>
          <w:tcPr>
            <w:tcW w:w="4675" w:type="dxa"/>
          </w:tcPr>
          <w:p w14:paraId="1A2B17DB" w14:textId="77777777" w:rsidR="00833BC7" w:rsidRPr="00833BC7" w:rsidRDefault="00833BC7" w:rsidP="00833BC7">
            <w:r w:rsidRPr="00833BC7">
              <w:t>Opportunity costs arise in production because</w:t>
            </w:r>
          </w:p>
          <w:p w14:paraId="023EE9EE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resources are unlimited</w:t>
            </w:r>
          </w:p>
          <w:p w14:paraId="42A0F9DF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resources must be shifted away from producing one good in order to produce another</w:t>
            </w:r>
          </w:p>
          <w:p w14:paraId="349EB283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wants are limited in society</w:t>
            </w:r>
          </w:p>
          <w:p w14:paraId="4733158B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monetary costs of inputs usually outweigh non-monetary costs</w:t>
            </w:r>
          </w:p>
          <w:p w14:paraId="7115C15B" w14:textId="5F8CCEDD" w:rsidR="0029392B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the monetary costs of only a few resources are zero</w:t>
            </w:r>
          </w:p>
        </w:tc>
        <w:tc>
          <w:tcPr>
            <w:tcW w:w="4675" w:type="dxa"/>
          </w:tcPr>
          <w:p w14:paraId="6AA7B3D2" w14:textId="2A64702B" w:rsidR="0029392B" w:rsidRDefault="003B6DD0">
            <w:pPr>
              <w:rPr>
                <w:lang w:val="en-CA"/>
              </w:rPr>
            </w:pPr>
            <w:r>
              <w:rPr>
                <w:lang w:val="en-CA"/>
              </w:rPr>
              <w:t>(b)</w:t>
            </w:r>
          </w:p>
        </w:tc>
      </w:tr>
    </w:tbl>
    <w:p w14:paraId="157F3754" w14:textId="77777777" w:rsidR="0029392B" w:rsidRPr="0029392B" w:rsidRDefault="0029392B">
      <w:pPr>
        <w:rPr>
          <w:lang w:val="en-CA"/>
        </w:rPr>
      </w:pPr>
    </w:p>
    <w:sectPr w:rsidR="0029392B" w:rsidRPr="00293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2C58"/>
    <w:multiLevelType w:val="hybridMultilevel"/>
    <w:tmpl w:val="62F6D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EF5"/>
    <w:multiLevelType w:val="hybridMultilevel"/>
    <w:tmpl w:val="EF3A1AA2"/>
    <w:lvl w:ilvl="0" w:tplc="02444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49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3AB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89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A3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1A0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8A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44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F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20D06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419E"/>
    <w:multiLevelType w:val="hybridMultilevel"/>
    <w:tmpl w:val="25B05A02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C7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C557E"/>
    <w:multiLevelType w:val="hybridMultilevel"/>
    <w:tmpl w:val="1BA01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E471E"/>
    <w:multiLevelType w:val="hybridMultilevel"/>
    <w:tmpl w:val="2506DE08"/>
    <w:lvl w:ilvl="0" w:tplc="71BC9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40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6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2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9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C9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6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624B5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5A7"/>
    <w:multiLevelType w:val="hybridMultilevel"/>
    <w:tmpl w:val="C44AD956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D51C9"/>
    <w:multiLevelType w:val="hybridMultilevel"/>
    <w:tmpl w:val="E0F6B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73202"/>
    <w:multiLevelType w:val="hybridMultilevel"/>
    <w:tmpl w:val="4D8E9C7A"/>
    <w:lvl w:ilvl="0" w:tplc="8F10C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EC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88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E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22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83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4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8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2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22AC8"/>
    <w:rsid w:val="0029392B"/>
    <w:rsid w:val="00346D8E"/>
    <w:rsid w:val="00352A21"/>
    <w:rsid w:val="003B6DD0"/>
    <w:rsid w:val="00833BC7"/>
    <w:rsid w:val="00A85562"/>
    <w:rsid w:val="00C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9765"/>
  <w15:chartTrackingRefBased/>
  <w15:docId w15:val="{F64F0749-C493-42E6-9669-48B3C6B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837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39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594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3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2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73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14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3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5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15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5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12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15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0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87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1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48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7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1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99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Props1.xml><?xml version="1.0" encoding="utf-8"?>
<ds:datastoreItem xmlns:ds="http://schemas.openxmlformats.org/officeDocument/2006/customXml" ds:itemID="{1931198E-9FF1-41FC-B2F1-6EFCFA9E58CC}"/>
</file>

<file path=customXml/itemProps2.xml><?xml version="1.0" encoding="utf-8"?>
<ds:datastoreItem xmlns:ds="http://schemas.openxmlformats.org/officeDocument/2006/customXml" ds:itemID="{5221EACC-90BE-417D-B46B-95D9B7E52DBE}"/>
</file>

<file path=customXml/itemProps3.xml><?xml version="1.0" encoding="utf-8"?>
<ds:datastoreItem xmlns:ds="http://schemas.openxmlformats.org/officeDocument/2006/customXml" ds:itemID="{1CF4CEC5-CBBD-4CAA-B142-D21EAA1A3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Shreena Malaviya</dc:creator>
  <cp:keywords/>
  <dc:description/>
  <cp:lastModifiedBy>Shreena Malaviya</cp:lastModifiedBy>
  <cp:revision>3</cp:revision>
  <dcterms:created xsi:type="dcterms:W3CDTF">2020-09-23T12:08:00Z</dcterms:created>
  <dcterms:modified xsi:type="dcterms:W3CDTF">2020-09-23T12:46:00Z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</Properties>
</file>